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A1E7E4C" w:rsidRDefault="5A1E7E4C" w14:paraId="55ECA4E3" w14:textId="1EE77C85">
      <w:pPr>
        <w:rPr>
          <w:b w:val="0"/>
          <w:bCs w:val="0"/>
          <w:u w:val="none"/>
        </w:rPr>
      </w:pPr>
      <w:hyperlink r:id="Rec9263c9b21a4f70">
        <w:r w:rsidRPr="340C7783" w:rsidR="5A1E7E4C">
          <w:rPr>
            <w:rStyle w:val="Hyperlink"/>
            <w:rFonts w:ascii="Times" w:hAnsi="Times" w:eastAsia="Times" w:cs="Times"/>
            <w:b w:val="0"/>
            <w:bCs w:val="0"/>
            <w:u w:val="none"/>
          </w:rPr>
          <w:t>https://www.virtualunderwriter.com/en/forms/2007-5/FM00000194.html</w:t>
        </w:r>
      </w:hyperlink>
    </w:p>
    <w:p w:rsidRPr="001A5044" w:rsidR="001A5044" w:rsidP="001A5044" w:rsidRDefault="001A5044" w14:paraId="7E0B2C58" w14:textId="514F0FDB">
      <w:pPr>
        <w:rPr>
          <w:rFonts w:ascii="Times" w:hAnsi="Times" w:eastAsia="Times" w:cs="Times"/>
          <w:b/>
          <w:bCs/>
          <w:u w:val="single"/>
        </w:rPr>
      </w:pPr>
      <w:r w:rsidRPr="001A5044">
        <w:rPr>
          <w:rFonts w:ascii="Times" w:hAnsi="Times" w:eastAsia="Times" w:cs="Times"/>
          <w:b/>
          <w:bCs/>
          <w:u w:val="single"/>
        </w:rPr>
        <w:t>Title on VU:</w:t>
      </w:r>
    </w:p>
    <w:p w:rsidR="68EF4070" w:rsidP="2B3D279A" w:rsidRDefault="68EF4070" w14:paraId="06AA93F4" w14:textId="679B158A">
      <w:pPr>
        <w:jc w:val="center"/>
        <w:rPr>
          <w:rFonts w:ascii="Times" w:hAnsi="Times" w:eastAsia="Times" w:cs="Times"/>
          <w:b w:val="1"/>
          <w:bCs w:val="1"/>
        </w:rPr>
      </w:pPr>
      <w:r w:rsidRPr="76CA33FD" w:rsidR="10E0C509">
        <w:rPr>
          <w:rFonts w:ascii="Times" w:hAnsi="Times" w:eastAsia="Times" w:cs="Times"/>
          <w:b w:val="1"/>
          <w:bCs w:val="1"/>
        </w:rPr>
        <w:t xml:space="preserve">T-3-III. TX </w:t>
      </w:r>
      <w:r w:rsidRPr="76CA33FD" w:rsidR="68EF4070">
        <w:rPr>
          <w:rFonts w:ascii="Times" w:hAnsi="Times" w:eastAsia="Times" w:cs="Times"/>
          <w:b w:val="1"/>
          <w:bCs w:val="1"/>
        </w:rPr>
        <w:t>USE UPON ASSIGNMENT OF LIEN</w:t>
      </w:r>
      <w:r w:rsidRPr="76CA33FD" w:rsidR="3C77CE99">
        <w:rPr>
          <w:rFonts w:ascii="Times" w:hAnsi="Times" w:eastAsia="Times" w:cs="Times"/>
          <w:b w:val="1"/>
          <w:bCs w:val="1"/>
        </w:rPr>
        <w:t xml:space="preserve"> ENDORSEMENT</w:t>
      </w:r>
    </w:p>
    <w:p w:rsidRPr="001A5044" w:rsidR="001A5044" w:rsidP="001A5044" w:rsidRDefault="001A5044" w14:paraId="4C7B4D58" w14:textId="2AD4C705">
      <w:pPr>
        <w:rPr>
          <w:rFonts w:ascii="Times" w:hAnsi="Times" w:eastAsia="Times" w:cs="Times"/>
          <w:b/>
          <w:bCs/>
          <w:u w:val="single"/>
        </w:rPr>
      </w:pPr>
      <w:r>
        <w:rPr>
          <w:rFonts w:ascii="Times" w:hAnsi="Times" w:eastAsia="Times" w:cs="Times"/>
          <w:b/>
          <w:bCs/>
          <w:u w:val="single"/>
        </w:rPr>
        <w:t xml:space="preserve">Body </w:t>
      </w:r>
      <w:r w:rsidRPr="001A5044">
        <w:rPr>
          <w:rFonts w:ascii="Times" w:hAnsi="Times" w:eastAsia="Times" w:cs="Times"/>
          <w:b/>
          <w:bCs/>
          <w:u w:val="single"/>
        </w:rPr>
        <w:t>on VU:</w:t>
      </w:r>
    </w:p>
    <w:p w:rsidRPr="0064516A" w:rsidR="001A5044" w:rsidP="740D9FF8" w:rsidRDefault="001A5044" w14:paraId="03D226B8" w14:textId="7327CD1B">
      <w:pPr>
        <w:pStyle w:val="Normal"/>
        <w:jc w:val="center"/>
        <w:rPr>
          <w:rFonts w:ascii="Times" w:hAnsi="Times" w:eastAsia="Times" w:cs="Times"/>
          <w:b w:val="1"/>
          <w:bCs w:val="1"/>
        </w:rPr>
      </w:pPr>
    </w:p>
    <w:p w:rsidR="00F87081" w:rsidP="740D9FF8" w:rsidRDefault="00F87081" w14:paraId="7FA10FFB" w14:textId="3167EA70">
      <w:pPr>
        <w:tabs>
          <w:tab w:val="left" w:pos="4740"/>
          <w:tab w:val="left" w:pos="5640"/>
        </w:tabs>
        <w:jc w:val="center"/>
        <w:rPr>
          <w:rFonts w:ascii="Times" w:hAnsi="Times" w:eastAsia="Times" w:cs="Times"/>
          <w:b w:val="1"/>
          <w:bCs w:val="1"/>
        </w:rPr>
      </w:pPr>
      <w:r w:rsidRPr="740D9FF8" w:rsidR="00F87081">
        <w:rPr>
          <w:rFonts w:ascii="Times" w:hAnsi="Times" w:eastAsia="Times" w:cs="Times"/>
          <w:b w:val="1"/>
          <w:bCs w:val="1"/>
        </w:rPr>
        <w:t>Form T-3</w:t>
      </w:r>
      <w:r w:rsidRPr="740D9FF8" w:rsidR="70A936D8">
        <w:rPr>
          <w:rFonts w:ascii="Times" w:hAnsi="Times" w:eastAsia="Times" w:cs="Times"/>
          <w:b w:val="1"/>
          <w:bCs w:val="1"/>
        </w:rPr>
        <w:t xml:space="preserve"> - III</w:t>
      </w:r>
    </w:p>
    <w:p w:rsidR="00B6604B" w:rsidP="633D00D8" w:rsidRDefault="00B6604B" w14:paraId="2EE3DEB4" w14:textId="6398FFFA">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Pr="006E3D8D" w:rsidR="006E3D8D" w:rsidP="006E3D8D" w:rsidRDefault="006E3D8D" w14:paraId="73044295" w14:textId="5BD00A0F">
      <w:pPr>
        <w:rPr>
          <w:rFonts w:ascii="Times" w:hAnsi="Times" w:eastAsia="Times" w:cs="Times"/>
          <w:color w:val="000000" w:themeColor="text1"/>
        </w:rPr>
      </w:pPr>
      <w:r w:rsidRPr="006E3D8D">
        <w:rPr>
          <w:rFonts w:ascii="Times" w:hAnsi="Times" w:eastAsia="Times" w:cs="Times"/>
          <w:color w:val="000000" w:themeColor="text1"/>
        </w:rPr>
        <w:t>Said Loan Policy is hereby amended to name as the Insured: _______________. The lien described in Schedule A of said policy has been assigned to said named Insured by assignment dated __________ and recorded in the Office of the County Clerk of __________County, Texas (here insert clerk's file number or book and page of recording), and Schedule A of said policy is hereby amended to cover said assignment, and it is expressly stated that the effective date of said policy is changed to the date of this Endorsement.</w:t>
      </w:r>
    </w:p>
    <w:p w:rsidRPr="006E3D8D" w:rsidR="006E3D8D" w:rsidP="006E3D8D" w:rsidRDefault="006E3D8D" w14:paraId="30DF02B0" w14:textId="539BD9AE">
      <w:pPr>
        <w:rPr>
          <w:rFonts w:ascii="Times" w:hAnsi="Times" w:eastAsia="Times" w:cs="Times"/>
          <w:color w:val="000000" w:themeColor="text1"/>
        </w:rPr>
      </w:pPr>
      <w:r w:rsidRPr="006E3D8D">
        <w:rPr>
          <w:rFonts w:ascii="Times" w:hAnsi="Times" w:eastAsia="Times" w:cs="Times"/>
          <w:color w:val="000000" w:themeColor="text1"/>
        </w:rPr>
        <w:t xml:space="preserve">As of the date of this Endorsement, Company insures the insured against loss, if any, sustained by the insured under the terms of the policy if said lien is not a valid lien against the property described in Schedule A of said policy, subject to the matters set forth in Schedule B, the </w:t>
      </w:r>
      <w:proofErr w:type="gramStart"/>
      <w:r w:rsidRPr="006E3D8D">
        <w:rPr>
          <w:rFonts w:ascii="Times" w:hAnsi="Times" w:eastAsia="Times" w:cs="Times"/>
          <w:color w:val="000000" w:themeColor="text1"/>
        </w:rPr>
        <w:t>terms</w:t>
      </w:r>
      <w:proofErr w:type="gramEnd"/>
      <w:r w:rsidRPr="006E3D8D">
        <w:rPr>
          <w:rFonts w:ascii="Times" w:hAnsi="Times" w:eastAsia="Times" w:cs="Times"/>
          <w:color w:val="000000" w:themeColor="text1"/>
        </w:rPr>
        <w:t xml:space="preserve"> and provisions of said policy and the following:</w:t>
      </w:r>
    </w:p>
    <w:p w:rsidRPr="006E3D8D" w:rsidR="006E3D8D" w:rsidP="006E3D8D" w:rsidRDefault="006E3D8D" w14:paraId="08E9BB93" w14:textId="48924F4F">
      <w:pPr>
        <w:rPr>
          <w:rFonts w:ascii="Times" w:hAnsi="Times" w:eastAsia="Times" w:cs="Times"/>
          <w:color w:val="000000" w:themeColor="text1"/>
        </w:rPr>
      </w:pPr>
      <w:r w:rsidRPr="006E3D8D">
        <w:rPr>
          <w:rFonts w:ascii="Times" w:hAnsi="Times" w:eastAsia="Times" w:cs="Times"/>
          <w:color w:val="000000" w:themeColor="text1"/>
        </w:rPr>
        <w:t>(Here insert any exception necessary by reason of matters arising since the date of the Policy)</w:t>
      </w:r>
    </w:p>
    <w:p w:rsidR="00226940" w:rsidP="006E3D8D" w:rsidRDefault="00226940" w14:paraId="1728525A" w14:textId="77777777">
      <w:pPr>
        <w:rPr>
          <w:rFonts w:ascii="Times" w:hAnsi="Times" w:eastAsia="Times" w:cs="Times"/>
          <w:color w:val="000000" w:themeColor="text1"/>
        </w:rPr>
      </w:pPr>
    </w:p>
    <w:p w:rsidRPr="006E3D8D" w:rsidR="006E3D8D" w:rsidP="006E3D8D" w:rsidRDefault="006E3D8D" w14:paraId="0E3E3A34" w14:textId="00EC0FE8">
      <w:pPr>
        <w:rPr>
          <w:rFonts w:ascii="Times" w:hAnsi="Times" w:eastAsia="Times" w:cs="Times"/>
          <w:color w:val="000000" w:themeColor="text1"/>
        </w:rPr>
      </w:pPr>
      <w:r w:rsidRPr="006E3D8D">
        <w:rPr>
          <w:rFonts w:ascii="Times" w:hAnsi="Times" w:eastAsia="Times" w:cs="Times"/>
          <w:color w:val="000000" w:themeColor="text1"/>
        </w:rPr>
        <w:t xml:space="preserve">The Company insures that all standby fees, </w:t>
      </w:r>
      <w:proofErr w:type="gramStart"/>
      <w:r w:rsidRPr="006E3D8D">
        <w:rPr>
          <w:rFonts w:ascii="Times" w:hAnsi="Times" w:eastAsia="Times" w:cs="Times"/>
          <w:color w:val="000000" w:themeColor="text1"/>
        </w:rPr>
        <w:t>taxes</w:t>
      </w:r>
      <w:proofErr w:type="gramEnd"/>
      <w:r w:rsidRPr="006E3D8D">
        <w:rPr>
          <w:rFonts w:ascii="Times" w:hAnsi="Times" w:eastAsia="Times" w:cs="Times"/>
          <w:color w:val="000000" w:themeColor="text1"/>
        </w:rPr>
        <w:t xml:space="preserve"> and assessments by any taxing authority against the property described in Schedule A of said policy have been paid up to and including the year _________ except subsequent taxes and assessments for prior years due to change in land usage or ownership, and except: (specify or delete the immediately preceding words "and except.")</w:t>
      </w:r>
    </w:p>
    <w:p w:rsidRPr="006E3D8D" w:rsidR="006E3D8D" w:rsidP="006E3D8D" w:rsidRDefault="006E3D8D" w14:paraId="61BA7ADE" w14:textId="7B2AD626">
      <w:pPr>
        <w:rPr>
          <w:rFonts w:ascii="Times" w:hAnsi="Times" w:eastAsia="Times" w:cs="Times"/>
          <w:color w:val="000000" w:themeColor="text1"/>
        </w:rPr>
      </w:pPr>
      <w:r w:rsidRPr="006E3D8D">
        <w:rPr>
          <w:rFonts w:ascii="Times" w:hAnsi="Times" w:eastAsia="Times" w:cs="Times"/>
          <w:color w:val="000000" w:themeColor="text1"/>
        </w:rPr>
        <w:t>This endorsement does not insure against loss or damage, and the Company will not pay costs, attorneys' fees, or expenses, by reason of any claim that arises out of the transaction creating the assignment by reason of the operation of federal bankruptcy, state insolvency, or similar creditors' rights laws that is based on:</w:t>
      </w:r>
    </w:p>
    <w:p w:rsidRPr="006E3D8D" w:rsidR="006E3D8D" w:rsidP="006E3D8D" w:rsidRDefault="006E3D8D" w14:paraId="310C57FC" w14:textId="12B8CFEC">
      <w:pPr>
        <w:numPr>
          <w:ilvl w:val="0"/>
          <w:numId w:val="3"/>
        </w:numPr>
        <w:rPr>
          <w:rFonts w:ascii="Times" w:hAnsi="Times" w:eastAsia="Times" w:cs="Times"/>
          <w:color w:val="000000" w:themeColor="text1"/>
        </w:rPr>
      </w:pPr>
      <w:r w:rsidRPr="006E3D8D">
        <w:rPr>
          <w:rFonts w:ascii="Times" w:hAnsi="Times" w:eastAsia="Times" w:cs="Times"/>
          <w:color w:val="000000" w:themeColor="text1"/>
        </w:rPr>
        <w:t>the assignment being deemed a fraudulent conveyance or fraudulent transfer; or</w:t>
      </w:r>
    </w:p>
    <w:p w:rsidRPr="006E3D8D" w:rsidR="006E3D8D" w:rsidP="006E3D8D" w:rsidRDefault="006E3D8D" w14:paraId="3352DF5A" w14:textId="356669B7">
      <w:pPr>
        <w:numPr>
          <w:ilvl w:val="0"/>
          <w:numId w:val="3"/>
        </w:numPr>
        <w:rPr>
          <w:rFonts w:ascii="Times" w:hAnsi="Times" w:eastAsia="Times" w:cs="Times"/>
          <w:color w:val="000000" w:themeColor="text1"/>
        </w:rPr>
      </w:pPr>
      <w:r w:rsidRPr="006E3D8D">
        <w:rPr>
          <w:rFonts w:ascii="Times" w:hAnsi="Times" w:eastAsia="Times" w:cs="Times"/>
          <w:color w:val="000000" w:themeColor="text1"/>
        </w:rPr>
        <w:t>the assignment being deemed a preferential transfer.</w:t>
      </w:r>
    </w:p>
    <w:p w:rsidRPr="006E3D8D" w:rsidR="006E3D8D" w:rsidP="006E3D8D" w:rsidRDefault="006E3D8D" w14:paraId="49D49A1E" w14:textId="34F264E0">
      <w:pPr>
        <w:rPr>
          <w:rFonts w:ascii="Times" w:hAnsi="Times" w:eastAsia="Times" w:cs="Times"/>
          <w:color w:val="000000" w:themeColor="text1"/>
        </w:rPr>
      </w:pPr>
      <w:r w:rsidRPr="006E3D8D">
        <w:rPr>
          <w:rFonts w:ascii="Times" w:hAnsi="Times" w:eastAsia="Times" w:cs="Times"/>
          <w:color w:val="000000" w:themeColor="text1"/>
        </w:rPr>
        <w:t>This endorsement shall be effective provided that, at Date of Endorsement:</w:t>
      </w:r>
    </w:p>
    <w:p w:rsidRPr="006E3D8D" w:rsidR="006E3D8D" w:rsidP="006E3D8D" w:rsidRDefault="006E3D8D" w14:paraId="2DB674C7" w14:textId="2D413636">
      <w:pPr>
        <w:numPr>
          <w:ilvl w:val="0"/>
          <w:numId w:val="4"/>
        </w:numPr>
        <w:rPr>
          <w:rFonts w:ascii="Times" w:hAnsi="Times" w:eastAsia="Times" w:cs="Times"/>
          <w:color w:val="000000" w:themeColor="text1"/>
        </w:rPr>
      </w:pPr>
      <w:r w:rsidRPr="006E3D8D">
        <w:rPr>
          <w:rFonts w:ascii="Times" w:hAnsi="Times" w:eastAsia="Times" w:cs="Times"/>
          <w:color w:val="000000" w:themeColor="text1"/>
        </w:rPr>
        <w:t>the note or notes secured by the lien of the Insured Mortgage have been properly endorsed and delivered to the Assignee, or</w:t>
      </w:r>
    </w:p>
    <w:p w:rsidRPr="006E3D8D" w:rsidR="006E3D8D" w:rsidP="006E3D8D" w:rsidRDefault="006E3D8D" w14:paraId="26208CB4" w14:textId="5214C595">
      <w:pPr>
        <w:numPr>
          <w:ilvl w:val="0"/>
          <w:numId w:val="4"/>
        </w:numPr>
        <w:rPr>
          <w:rFonts w:ascii="Times" w:hAnsi="Times" w:eastAsia="Times" w:cs="Times"/>
          <w:color w:val="000000" w:themeColor="text1"/>
        </w:rPr>
      </w:pPr>
      <w:r w:rsidRPr="6A626BC4">
        <w:rPr>
          <w:rFonts w:ascii="Times" w:hAnsi="Times" w:eastAsia="Times" w:cs="Times"/>
          <w:color w:val="000000" w:themeColor="text1"/>
        </w:rPr>
        <w:lastRenderedPageBreak/>
        <w:t>if the note or notes are transferable records, the Assignee has "control" of the single authoritative copy of each "transferable record" as these terms are defined by applicable electronic transaction laws.</w:t>
      </w:r>
    </w:p>
    <w:p w:rsidR="6A626BC4" w:rsidP="6A626BC4" w:rsidRDefault="6A626BC4" w14:paraId="6EC5A2AE" w14:textId="25395044">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342E9AF3">
      <w:pPr>
        <w:rPr>
          <w:rFonts w:ascii="Times" w:hAnsi="Times" w:eastAsia="Times" w:cs="Times"/>
        </w:rPr>
      </w:pPr>
    </w:p>
    <w:sectPr w:rsidR="00B6604B" w:rsidSect="001A5044">
      <w:headerReference w:type="default"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2F1" w:rsidP="00513634" w:rsidRDefault="006652F1" w14:paraId="7259CCE4" w14:textId="77777777">
      <w:pPr>
        <w:spacing w:after="0" w:line="240" w:lineRule="auto"/>
      </w:pPr>
      <w:r>
        <w:separator/>
      </w:r>
    </w:p>
  </w:endnote>
  <w:endnote w:type="continuationSeparator" w:id="0">
    <w:p w:rsidR="006652F1" w:rsidP="00513634" w:rsidRDefault="006652F1" w14:paraId="4384B185" w14:textId="77777777">
      <w:pPr>
        <w:spacing w:after="0" w:line="240" w:lineRule="auto"/>
      </w:pPr>
      <w:r>
        <w:continuationSeparator/>
      </w:r>
    </w:p>
  </w:endnote>
  <w:endnote w:type="continuationNotice" w:id="1">
    <w:p w:rsidR="00BE5D50" w:rsidRDefault="00BE5D50" w14:paraId="36AD13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317D951D" w14:paraId="11FCA956" w14:textId="77777777">
      <w:trPr>
        <w:trHeight w:val="300"/>
      </w:trPr>
      <w:tc>
        <w:tcPr>
          <w:tcW w:w="3120" w:type="dxa"/>
        </w:tcPr>
        <w:p w:rsidR="00981E6F" w:rsidP="00981E6F" w:rsidRDefault="317D951D" w14:paraId="29A86AD5" w14:textId="594F04C7">
          <w:pPr>
            <w:pStyle w:val="Header"/>
            <w:ind w:left="-115"/>
            <w:rPr>
              <w:rFonts w:ascii="Times New Roman" w:hAnsi="Times New Roman" w:cs="Times New Roman"/>
              <w:sz w:val="18"/>
              <w:szCs w:val="18"/>
            </w:rPr>
          </w:pPr>
          <w:r w:rsidRPr="317D951D">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791044A4">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1A5044">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2F1" w:rsidP="00513634" w:rsidRDefault="006652F1" w14:paraId="29E71387" w14:textId="77777777">
      <w:pPr>
        <w:spacing w:after="0" w:line="240" w:lineRule="auto"/>
      </w:pPr>
      <w:r>
        <w:separator/>
      </w:r>
    </w:p>
  </w:footnote>
  <w:footnote w:type="continuationSeparator" w:id="0">
    <w:p w:rsidR="006652F1" w:rsidP="00513634" w:rsidRDefault="006652F1" w14:paraId="0BF33B07" w14:textId="77777777">
      <w:pPr>
        <w:spacing w:after="0" w:line="240" w:lineRule="auto"/>
      </w:pPr>
      <w:r>
        <w:continuationSeparator/>
      </w:r>
    </w:p>
  </w:footnote>
  <w:footnote w:type="continuationNotice" w:id="1">
    <w:p w:rsidR="00BE5D50" w:rsidRDefault="00BE5D50" w14:paraId="34C433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AF"/>
    <w:multiLevelType w:val="hybridMultilevel"/>
    <w:tmpl w:val="112C24DA"/>
    <w:lvl w:ilvl="0" w:tplc="38F68BAA">
      <w:start w:val="1"/>
      <w:numFmt w:val="decimal"/>
      <w:lvlText w:val="%1."/>
      <w:lvlJc w:val="left"/>
      <w:pPr>
        <w:ind w:left="720" w:hanging="360"/>
      </w:pPr>
    </w:lvl>
    <w:lvl w:ilvl="1" w:tplc="8878E7F6">
      <w:start w:val="1"/>
      <w:numFmt w:val="lowerLetter"/>
      <w:lvlText w:val="%2."/>
      <w:lvlJc w:val="left"/>
      <w:pPr>
        <w:ind w:left="1440" w:hanging="360"/>
      </w:pPr>
    </w:lvl>
    <w:lvl w:ilvl="2" w:tplc="7636709C">
      <w:start w:val="1"/>
      <w:numFmt w:val="lowerRoman"/>
      <w:lvlText w:val="%3."/>
      <w:lvlJc w:val="right"/>
      <w:pPr>
        <w:ind w:left="2160" w:hanging="180"/>
      </w:pPr>
    </w:lvl>
    <w:lvl w:ilvl="3" w:tplc="AEFC77E6">
      <w:start w:val="1"/>
      <w:numFmt w:val="decimal"/>
      <w:lvlText w:val="%4."/>
      <w:lvlJc w:val="left"/>
      <w:pPr>
        <w:ind w:left="2880" w:hanging="360"/>
      </w:pPr>
    </w:lvl>
    <w:lvl w:ilvl="4" w:tplc="3A0C6342">
      <w:start w:val="1"/>
      <w:numFmt w:val="lowerLetter"/>
      <w:lvlText w:val="%5."/>
      <w:lvlJc w:val="left"/>
      <w:pPr>
        <w:ind w:left="3600" w:hanging="360"/>
      </w:pPr>
    </w:lvl>
    <w:lvl w:ilvl="5" w:tplc="7480D45A">
      <w:start w:val="1"/>
      <w:numFmt w:val="lowerRoman"/>
      <w:lvlText w:val="%6."/>
      <w:lvlJc w:val="right"/>
      <w:pPr>
        <w:ind w:left="4320" w:hanging="180"/>
      </w:pPr>
    </w:lvl>
    <w:lvl w:ilvl="6" w:tplc="2B34C5DC">
      <w:start w:val="1"/>
      <w:numFmt w:val="decimal"/>
      <w:lvlText w:val="%7."/>
      <w:lvlJc w:val="left"/>
      <w:pPr>
        <w:ind w:left="5040" w:hanging="360"/>
      </w:pPr>
    </w:lvl>
    <w:lvl w:ilvl="7" w:tplc="FCD412FC">
      <w:start w:val="1"/>
      <w:numFmt w:val="lowerLetter"/>
      <w:lvlText w:val="%8."/>
      <w:lvlJc w:val="left"/>
      <w:pPr>
        <w:ind w:left="5760" w:hanging="360"/>
      </w:pPr>
    </w:lvl>
    <w:lvl w:ilvl="8" w:tplc="96409444">
      <w:start w:val="1"/>
      <w:numFmt w:val="lowerRoman"/>
      <w:lvlText w:val="%9."/>
      <w:lvlJc w:val="right"/>
      <w:pPr>
        <w:ind w:left="6480" w:hanging="180"/>
      </w:pPr>
    </w:lvl>
  </w:abstractNum>
  <w:abstractNum w:abstractNumId="1"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92F1943"/>
    <w:multiLevelType w:val="multilevel"/>
    <w:tmpl w:val="A330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300F9A"/>
    <w:multiLevelType w:val="multilevel"/>
    <w:tmpl w:val="6A66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006295">
    <w:abstractNumId w:val="0"/>
  </w:num>
  <w:num w:numId="2" w16cid:durableId="1726296666">
    <w:abstractNumId w:val="1"/>
  </w:num>
  <w:num w:numId="3" w16cid:durableId="1450054044">
    <w:abstractNumId w:val="2"/>
  </w:num>
  <w:num w:numId="4" w16cid:durableId="30829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90EE2"/>
    <w:rsid w:val="001A5044"/>
    <w:rsid w:val="00226940"/>
    <w:rsid w:val="00257FCE"/>
    <w:rsid w:val="00505445"/>
    <w:rsid w:val="00513634"/>
    <w:rsid w:val="005449FF"/>
    <w:rsid w:val="00634C50"/>
    <w:rsid w:val="0064516A"/>
    <w:rsid w:val="006652F1"/>
    <w:rsid w:val="006E3D8D"/>
    <w:rsid w:val="007035CB"/>
    <w:rsid w:val="00813D8D"/>
    <w:rsid w:val="00872367"/>
    <w:rsid w:val="009121AF"/>
    <w:rsid w:val="00981E6F"/>
    <w:rsid w:val="00A658D3"/>
    <w:rsid w:val="00AC192F"/>
    <w:rsid w:val="00AF3B31"/>
    <w:rsid w:val="00B6604B"/>
    <w:rsid w:val="00B75A30"/>
    <w:rsid w:val="00B76205"/>
    <w:rsid w:val="00BA40CF"/>
    <w:rsid w:val="00BE5D50"/>
    <w:rsid w:val="00CD57FA"/>
    <w:rsid w:val="00CF7E33"/>
    <w:rsid w:val="00D3684D"/>
    <w:rsid w:val="00E80194"/>
    <w:rsid w:val="00F24B74"/>
    <w:rsid w:val="00F87081"/>
    <w:rsid w:val="00FF22FA"/>
    <w:rsid w:val="0657ADE5"/>
    <w:rsid w:val="0B06C931"/>
    <w:rsid w:val="104A4E85"/>
    <w:rsid w:val="10E0C509"/>
    <w:rsid w:val="12EDD84A"/>
    <w:rsid w:val="1636D168"/>
    <w:rsid w:val="17B2FF5E"/>
    <w:rsid w:val="1F72CF9F"/>
    <w:rsid w:val="256C4669"/>
    <w:rsid w:val="28AE32A0"/>
    <w:rsid w:val="297B7F22"/>
    <w:rsid w:val="2B3D279A"/>
    <w:rsid w:val="317D951D"/>
    <w:rsid w:val="340C7783"/>
    <w:rsid w:val="3A3D9ABA"/>
    <w:rsid w:val="3C77CE99"/>
    <w:rsid w:val="4C091822"/>
    <w:rsid w:val="5901AE39"/>
    <w:rsid w:val="5A1E7E4C"/>
    <w:rsid w:val="5D05D8BC"/>
    <w:rsid w:val="5F4FC34B"/>
    <w:rsid w:val="633D00D8"/>
    <w:rsid w:val="65E60547"/>
    <w:rsid w:val="68EF4070"/>
    <w:rsid w:val="6A626BC4"/>
    <w:rsid w:val="70A936D8"/>
    <w:rsid w:val="740D9FF8"/>
    <w:rsid w:val="76CA33FD"/>
    <w:rsid w:val="7ABFA73B"/>
    <w:rsid w:val="7B64A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3D414931-FB2F-46C6-9161-2B7FCFA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5044"/>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uiPriority w:val="99"/>
    <w:name w:val="Hyperlink"/>
    <w:basedOn w:val="DefaultParagraphFont"/>
    <w:unhideWhenUsed/>
    <w:rsid w:val="340C778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624">
      <w:bodyDiv w:val="1"/>
      <w:marLeft w:val="0"/>
      <w:marRight w:val="0"/>
      <w:marTop w:val="0"/>
      <w:marBottom w:val="0"/>
      <w:divBdr>
        <w:top w:val="none" w:sz="0" w:space="0" w:color="auto"/>
        <w:left w:val="none" w:sz="0" w:space="0" w:color="auto"/>
        <w:bottom w:val="none" w:sz="0" w:space="0" w:color="auto"/>
        <w:right w:val="none" w:sz="0" w:space="0" w:color="auto"/>
      </w:divBdr>
    </w:div>
    <w:div w:id="414253861">
      <w:bodyDiv w:val="1"/>
      <w:marLeft w:val="0"/>
      <w:marRight w:val="0"/>
      <w:marTop w:val="0"/>
      <w:marBottom w:val="0"/>
      <w:divBdr>
        <w:top w:val="none" w:sz="0" w:space="0" w:color="auto"/>
        <w:left w:val="none" w:sz="0" w:space="0" w:color="auto"/>
        <w:bottom w:val="none" w:sz="0" w:space="0" w:color="auto"/>
        <w:right w:val="none" w:sz="0" w:space="0" w:color="auto"/>
      </w:divBdr>
    </w:div>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virtualunderwriter.com/en/forms/2007-5/FM00000194.html" TargetMode="External" Id="Rec9263c9b21a4f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29</revision>
  <dcterms:created xsi:type="dcterms:W3CDTF">2024-07-19T22:49:00.0000000Z</dcterms:created>
  <dcterms:modified xsi:type="dcterms:W3CDTF">2024-09-17T20:55:27.0410426Z</dcterms:modified>
</coreProperties>
</file>